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  <w:ind w:left="0" w:right="0" w:firstLine="0"/>
        <w:jc w:val="center"/>
        <w:rPr>
          <w:rFonts w:ascii="Verdana" w:cs="Verdana" w:hAnsi="Verdana" w:eastAsia="Verdana"/>
          <w:b w:val="1"/>
          <w:bCs w:val="1"/>
          <w:sz w:val="28"/>
          <w:szCs w:val="28"/>
          <w:u w:color="000000"/>
          <w:rtl w:val="0"/>
          <w:lang w:val="en-US"/>
        </w:rPr>
      </w:pPr>
      <w:r>
        <w:rPr>
          <w:rFonts w:ascii="Verdana" w:hAnsi="Verdana"/>
          <w:b w:val="1"/>
          <w:bCs w:val="1"/>
          <w:sz w:val="28"/>
          <w:szCs w:val="28"/>
          <w:u w:color="000000"/>
          <w:rtl w:val="0"/>
          <w:lang w:val="en-US"/>
        </w:rPr>
        <w:t>Pennock Pointe Estates</w:t>
      </w:r>
    </w:p>
    <w:p>
      <w:pPr>
        <w:pStyle w:val="Body"/>
        <w:bidi w:val="0"/>
        <w:ind w:left="0" w:right="0" w:firstLine="0"/>
        <w:jc w:val="center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 xml:space="preserve">Architectural Review </w:t>
      </w:r>
      <w:r>
        <w:rPr>
          <w:rFonts w:ascii="Verdana" w:hAnsi="Verdana"/>
          <w:sz w:val="22"/>
          <w:szCs w:val="22"/>
          <w:u w:color="000000"/>
          <w:rtl w:val="0"/>
          <w:lang w:val="en-US"/>
        </w:rPr>
        <w:t>Committee</w:t>
      </w:r>
    </w:p>
    <w:p>
      <w:pPr>
        <w:pStyle w:val="Body"/>
        <w:bidi w:val="0"/>
        <w:ind w:left="0" w:right="0" w:firstLine="0"/>
        <w:jc w:val="righ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  <w:tab/>
        <w:tab/>
      </w:r>
      <w:r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  <w:tab/>
        <w:tab/>
        <w:t>date _________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4"/>
          <w:szCs w:val="24"/>
          <w:u w:color="000000"/>
          <w:rtl w:val="0"/>
          <w:lang w:val="en-US"/>
        </w:rPr>
        <w:t>__________________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>_____</w:t>
      </w:r>
      <w:r>
        <w:rPr>
          <w:rFonts w:ascii="Verdana" w:hAnsi="Verdana"/>
          <w:sz w:val="22"/>
          <w:szCs w:val="22"/>
          <w:u w:color="000000"/>
          <w:rtl w:val="0"/>
          <w:lang w:val="en-US"/>
        </w:rPr>
        <w:t>Old Mystic Ct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>Jupiter FL 33458</w:t>
        <w:tab/>
        <w:tab/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>Re:</w:t>
        <w:tab/>
      </w:r>
      <w:r>
        <w:rPr>
          <w:rFonts w:ascii="Verdana" w:hAnsi="Verdana"/>
          <w:b w:val="1"/>
          <w:bCs w:val="1"/>
          <w:sz w:val="22"/>
          <w:szCs w:val="22"/>
          <w:u w:color="000000"/>
          <w:rtl w:val="0"/>
          <w:lang w:val="en-US"/>
        </w:rPr>
        <w:t>Your request to the ARB for house improvements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b w:val="1"/>
          <w:bCs w:val="1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b w:val="1"/>
          <w:bCs w:val="1"/>
          <w:sz w:val="22"/>
          <w:szCs w:val="22"/>
          <w:u w:color="000000"/>
          <w:rtl w:val="0"/>
          <w:lang w:val="en-US"/>
        </w:rPr>
        <w:t xml:space="preserve"> </w:t>
      </w:r>
      <w:r>
        <w:rPr>
          <w:rFonts w:ascii="Verdana" w:cs="Verdana" w:hAnsi="Verdana" w:eastAsia="Verdana"/>
          <w:b w:val="1"/>
          <w:bCs w:val="1"/>
          <w:sz w:val="22"/>
          <w:szCs w:val="22"/>
          <w:u w:color="000000"/>
          <w:rtl w:val="0"/>
          <w:lang w:val="en-US"/>
        </w:rPr>
        <w:tab/>
        <w:tab/>
      </w:r>
      <w:r>
        <w:rPr>
          <w:rFonts w:ascii="Verdana" w:hAnsi="Verdana"/>
          <w:b w:val="1"/>
          <w:bCs w:val="1"/>
          <w:sz w:val="22"/>
          <w:szCs w:val="22"/>
          <w:u w:color="000000"/>
          <w:rtl w:val="0"/>
          <w:lang w:val="en-US"/>
        </w:rPr>
        <w:t xml:space="preserve">of </w:t>
      </w:r>
      <w:r>
        <w:rPr>
          <w:rFonts w:ascii="Verdana" w:hAnsi="Verdana"/>
          <w:b w:val="1"/>
          <w:bCs w:val="1"/>
          <w:sz w:val="22"/>
          <w:szCs w:val="22"/>
          <w:u w:color="000000"/>
          <w:rtl w:val="0"/>
          <w:lang w:val="en-US"/>
        </w:rPr>
        <w:t>_____________</w:t>
      </w:r>
    </w:p>
    <w:p>
      <w:pPr>
        <w:pStyle w:val="Body"/>
        <w:bidi w:val="0"/>
        <w:ind w:left="0" w:right="0" w:firstLine="720"/>
        <w:jc w:val="left"/>
        <w:rPr>
          <w:rFonts w:ascii="Verdana" w:cs="Verdana" w:hAnsi="Verdana" w:eastAsia="Verdana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 xml:space="preserve">Dear </w:t>
      </w:r>
      <w:r>
        <w:rPr>
          <w:rFonts w:ascii="Verdana" w:hAnsi="Verdana"/>
          <w:sz w:val="22"/>
          <w:szCs w:val="22"/>
          <w:u w:color="000000"/>
          <w:rtl w:val="0"/>
          <w:lang w:val="en-US"/>
        </w:rPr>
        <w:t>____________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  <w:tab/>
        <w:t>Your request for the following: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outline w:val="0"/>
          <w:color w:val="26282a"/>
          <w:u w:color="26282a"/>
          <w:rtl w:val="0"/>
          <w:lang w:val="en-US"/>
          <w14:textFill>
            <w14:solidFill>
              <w14:srgbClr w14:val="26282A"/>
            </w14:solidFill>
          </w14:textFill>
        </w:rPr>
      </w:pPr>
      <w:r>
        <w:rPr>
          <w:rFonts w:ascii="Verdana" w:hAnsi="Verdana"/>
          <w:outline w:val="0"/>
          <w:color w:val="26282a"/>
          <w:u w:color="26282a"/>
          <w:rtl w:val="0"/>
          <w:lang w:val="en-US"/>
          <w14:textFill>
            <w14:solidFill>
              <w14:srgbClr w14:val="26282A"/>
            </w14:solidFill>
          </w14:textFill>
        </w:rPr>
        <w:t>__________________________________________________________________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outline w:val="0"/>
          <w:color w:val="26282a"/>
          <w:u w:color="26282a"/>
          <w:rtl w:val="0"/>
          <w:lang w:val="en-US"/>
          <w14:textFill>
            <w14:solidFill>
              <w14:srgbClr w14:val="26282A"/>
            </w14:solidFill>
          </w14:textFill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outline w:val="0"/>
          <w:color w:val="26282a"/>
          <w:u w:color="26282a"/>
          <w:rtl w:val="0"/>
          <w:lang w:val="en-US"/>
          <w14:textFill>
            <w14:solidFill>
              <w14:srgbClr w14:val="26282A"/>
            </w14:solidFill>
          </w14:textFill>
        </w:rPr>
      </w:pPr>
      <w:r>
        <w:rPr>
          <w:rFonts w:ascii="Verdana" w:hAnsi="Verdana"/>
          <w:outline w:val="0"/>
          <w:color w:val="26282a"/>
          <w:u w:color="26282a"/>
          <w:rtl w:val="0"/>
          <w:lang w:val="en-US"/>
          <w14:textFill>
            <w14:solidFill>
              <w14:srgbClr w14:val="26282A"/>
            </w14:solidFill>
          </w14:textFill>
        </w:rPr>
        <w:t>__________________________________________________________________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outline w:val="0"/>
          <w:color w:val="26282a"/>
          <w:u w:color="26282a"/>
          <w:rtl w:val="0"/>
          <w:lang w:val="en-US"/>
          <w14:textFill>
            <w14:solidFill>
              <w14:srgbClr w14:val="26282A"/>
            </w14:solidFill>
          </w14:textFill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outline w:val="0"/>
          <w:color w:val="26282a"/>
          <w:u w:color="26282a"/>
          <w:rtl w:val="0"/>
          <w:lang w:val="en-US"/>
          <w14:textFill>
            <w14:solidFill>
              <w14:srgbClr w14:val="26282A"/>
            </w14:solidFill>
          </w14:textFill>
        </w:rPr>
      </w:pPr>
      <w:r>
        <w:rPr>
          <w:rFonts w:ascii="Verdana" w:hAnsi="Verdana"/>
          <w:outline w:val="0"/>
          <w:color w:val="26282a"/>
          <w:u w:color="26282a"/>
          <w:rtl w:val="0"/>
          <w:lang w:val="en-US"/>
          <w14:textFill>
            <w14:solidFill>
              <w14:srgbClr w14:val="26282A"/>
            </w14:solidFill>
          </w14:textFill>
        </w:rPr>
        <w:t>__________________________________________________________________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center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hAnsi="Verdana"/>
          <w:sz w:val="22"/>
          <w:szCs w:val="22"/>
          <w:u w:color="000000"/>
          <w:rtl w:val="0"/>
          <w:lang w:val="en-US"/>
        </w:rPr>
        <w:t xml:space="preserve">is </w:t>
      </w:r>
      <w:r>
        <w:rPr>
          <w:rFonts w:ascii="Verdana" w:hAnsi="Verdana"/>
          <w:b w:val="1"/>
          <w:bCs w:val="1"/>
          <w:sz w:val="22"/>
          <w:szCs w:val="22"/>
          <w:u w:color="000000"/>
          <w:rtl w:val="0"/>
          <w:lang w:val="en-US"/>
        </w:rPr>
        <w:t>approved</w:t>
      </w:r>
      <w:r>
        <w:rPr>
          <w:rFonts w:ascii="Verdana" w:hAnsi="Verdana"/>
          <w:sz w:val="22"/>
          <w:szCs w:val="22"/>
          <w:u w:color="000000"/>
          <w:rtl w:val="0"/>
          <w:lang w:val="en-US"/>
        </w:rPr>
        <w:t xml:space="preserve"> by the ARB</w:t>
      </w:r>
    </w:p>
    <w:p>
      <w:pPr>
        <w:pStyle w:val="Body"/>
        <w:bidi w:val="0"/>
        <w:ind w:left="0" w:right="0" w:firstLine="0"/>
        <w:jc w:val="center"/>
        <w:rPr>
          <w:rFonts w:ascii="Verdana" w:cs="Verdana" w:hAnsi="Verdana" w:eastAsia="Verdana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  <w:tab/>
        <w:t xml:space="preserve">This action is taken under paragraph 8.3 of the </w:t>
      </w:r>
      <w:r>
        <w:rPr>
          <w:rFonts w:ascii="Verdana" w:hAnsi="Verdana" w:hint="default"/>
          <w:sz w:val="22"/>
          <w:szCs w:val="22"/>
          <w:u w:color="000000"/>
          <w:rtl w:val="0"/>
          <w:lang w:val="en-US"/>
        </w:rPr>
        <w:t>“</w:t>
      </w:r>
      <w:r>
        <w:rPr>
          <w:rFonts w:ascii="Verdana" w:hAnsi="Verdana"/>
          <w:sz w:val="22"/>
          <w:szCs w:val="22"/>
          <w:u w:color="000000"/>
          <w:rtl w:val="0"/>
          <w:lang w:val="en-US"/>
        </w:rPr>
        <w:t>Declaration of Covenants and Restrictions for Pennock Pointe Estates</w:t>
      </w:r>
      <w:r>
        <w:rPr>
          <w:rFonts w:ascii="Verdana" w:hAnsi="Verdana" w:hint="default"/>
          <w:sz w:val="22"/>
          <w:szCs w:val="22"/>
          <w:u w:color="000000"/>
          <w:rtl w:val="0"/>
          <w:lang w:val="en-US"/>
        </w:rPr>
        <w:t xml:space="preserve">” </w:t>
      </w:r>
      <w:r>
        <w:rPr>
          <w:rFonts w:ascii="Verdana" w:hAnsi="Verdana"/>
          <w:sz w:val="22"/>
          <w:szCs w:val="22"/>
          <w:u w:color="000000"/>
          <w:rtl w:val="0"/>
          <w:lang w:val="en-US"/>
        </w:rPr>
        <w:t xml:space="preserve">and paragraphs 11 and 16 of the </w:t>
      </w:r>
      <w:r>
        <w:rPr>
          <w:rFonts w:ascii="Verdana" w:hAnsi="Verdana" w:hint="default"/>
          <w:sz w:val="22"/>
          <w:szCs w:val="22"/>
          <w:u w:color="000000"/>
          <w:rtl w:val="0"/>
          <w:lang w:val="en-US"/>
        </w:rPr>
        <w:t>“</w:t>
      </w:r>
      <w:r>
        <w:rPr>
          <w:rFonts w:ascii="Verdana" w:hAnsi="Verdana"/>
          <w:sz w:val="22"/>
          <w:szCs w:val="22"/>
          <w:u w:color="000000"/>
          <w:rtl w:val="0"/>
          <w:lang w:val="en-US"/>
        </w:rPr>
        <w:t>Pennock Pointe Estates Initial Rules and Regulations.</w:t>
      </w:r>
      <w:r>
        <w:rPr>
          <w:rFonts w:ascii="Verdana" w:hAnsi="Verdana" w:hint="default"/>
          <w:sz w:val="22"/>
          <w:szCs w:val="22"/>
          <w:u w:color="000000"/>
          <w:rtl w:val="0"/>
          <w:lang w:val="en-US"/>
        </w:rPr>
        <w:t>”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  <w:tab/>
        <w:t>Please note that it is your responsibility to ensure that all construction meets county construction codes and permitting requirements.</w:t>
      </w:r>
      <w:r>
        <w:rPr>
          <w:rFonts w:ascii="Verdana" w:hAnsi="Verdana"/>
          <w:sz w:val="22"/>
          <w:szCs w:val="22"/>
          <w:u w:color="000000"/>
          <w:rtl w:val="0"/>
          <w:lang w:val="en-US"/>
        </w:rPr>
        <w:t xml:space="preserve"> Also, dumpsters, if any, must be parked on your property and not the road.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  <w:tab/>
        <w:t xml:space="preserve">As required by paragraph 17 of the </w:t>
      </w:r>
      <w:r>
        <w:rPr>
          <w:rFonts w:ascii="Verdana" w:hAnsi="Verdana" w:hint="default"/>
          <w:sz w:val="22"/>
          <w:szCs w:val="22"/>
          <w:u w:color="000000"/>
          <w:rtl w:val="0"/>
          <w:lang w:val="en-US"/>
        </w:rPr>
        <w:t>“</w:t>
      </w:r>
      <w:r>
        <w:rPr>
          <w:rFonts w:ascii="Verdana" w:hAnsi="Verdana"/>
          <w:sz w:val="22"/>
          <w:szCs w:val="22"/>
          <w:u w:color="000000"/>
          <w:rtl w:val="0"/>
          <w:lang w:val="en-US"/>
        </w:rPr>
        <w:t>Pennock Pointe Estates Initial Rules and Regulations,</w:t>
      </w:r>
      <w:r>
        <w:rPr>
          <w:rFonts w:ascii="Verdana" w:hAnsi="Verdana" w:hint="default"/>
          <w:sz w:val="22"/>
          <w:szCs w:val="22"/>
          <w:u w:color="000000"/>
          <w:rtl w:val="0"/>
          <w:lang w:val="en-US"/>
        </w:rPr>
        <w:t xml:space="preserve">” </w:t>
      </w:r>
      <w:r>
        <w:rPr>
          <w:rFonts w:ascii="Verdana" w:hAnsi="Verdana"/>
          <w:sz w:val="22"/>
          <w:szCs w:val="22"/>
          <w:u w:color="000000"/>
          <w:rtl w:val="0"/>
          <w:lang w:val="en-US"/>
        </w:rPr>
        <w:t>these improvements must begin within ninety days of the date above and must be complete within twelve months of commencement of the improvement.  (Should there be a problem with either of these deadlines, please address this to the ARB in writing.)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  <w:tab/>
        <w:t>On behalf of the Association, we wish you good luck in your investment, and appreciate your adhering to the rules and regulations of the Association.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u w:color="000000"/>
          <w:rtl w:val="0"/>
          <w:lang w:val="en-US"/>
        </w:rPr>
      </w:pP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  <w:tab/>
        <w:tab/>
        <w:tab/>
        <w:tab/>
        <w:tab/>
        <w:tab/>
      </w:r>
      <w:r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  <w:tab/>
        <w:tab/>
        <w:tab/>
        <w:tab/>
        <w:tab/>
        <w:t>__________</w:t>
      </w:r>
    </w:p>
    <w:p>
      <w:pPr>
        <w:pStyle w:val="Body"/>
        <w:bidi w:val="0"/>
        <w:ind w:left="0" w:right="0" w:firstLine="0"/>
        <w:jc w:val="left"/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</w:pPr>
      <w:r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  <w:tab/>
        <w:tab/>
        <w:tab/>
        <w:tab/>
        <w:tab/>
        <w:tab/>
      </w:r>
      <w:r>
        <w:rPr>
          <w:rFonts w:ascii="Verdana" w:cs="Verdana" w:hAnsi="Verdana" w:eastAsia="Verdana"/>
          <w:sz w:val="22"/>
          <w:szCs w:val="22"/>
          <w:u w:color="000000"/>
          <w:rtl w:val="0"/>
          <w:lang w:val="en-US"/>
        </w:rPr>
        <w:tab/>
        <w:tab/>
        <w:tab/>
        <w:tab/>
        <w:tab/>
        <w:t>ARC Chair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Verdana" w:hAnsi="Verdana"/>
          <w:sz w:val="16"/>
          <w:szCs w:val="16"/>
          <w:u w:color="000000"/>
          <w:rtl w:val="0"/>
          <w:lang w:val="en-US"/>
        </w:rPr>
        <w:t>(PL/PPE ARB approval of improv)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omic Sans MS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